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e21d6efa3c9b8288eee307bb4a3ec51eb0e33"/>
    <w:p>
      <w:pPr>
        <w:pStyle w:val="Heading3"/>
      </w:pPr>
      <w:r>
        <w:t xml:space="preserve">Выдано положительное заключение для капитального ремонта трамвайных путей у Курского вокзала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exp.mos.ru/www/upload/medialibrary/18e/j2pb6dvxpmw29787i4v05x5zq56j7jot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Комитет города Москвы по ценовой политике в строительстве и государственной экспертизе проектов (Москомэкспертиза) сообщает о согласовании проектной документации для объекта «Капитальный ремонт трамвайных путей на объекте: "Курский вокзал - оборотная петля" - В. Сусальный пер., д. 4/6, стр. 2 - д. 4/6 стр. 3, В. Сыромятническая ул., д. 7, стр. 1, поворот на В. Сусальный пер. (криволинейный участок)» по адресу: Басманный район, Центральный административный округ города Москвы.</w:t>
      </w:r>
    </w:p>
    <w:p>
      <w:pPr>
        <w:pStyle w:val="BodyText"/>
      </w:pPr>
      <w:r>
        <w:t xml:space="preserve">Одобрен проект капитального ремонта трамвайных путей в Басманном районе столицы. Подробнее об этом сообщили в пресс-службе Москомэкспертизы.</w:t>
      </w:r>
    </w:p>
    <w:p>
      <w:pPr>
        <w:pStyle w:val="BodyText"/>
      </w:pPr>
      <w:r>
        <w:t xml:space="preserve">В ведомстве добавили, что участок ремонтных работ расположен на узле Курского вокзала (оборотная петля) и участках Верхнего Сусального переулка, и Верхней Сыромятнической улицы.</w:t>
      </w:r>
    </w:p>
    <w:p>
      <w:pPr>
        <w:pStyle w:val="BodyText"/>
      </w:pPr>
      <w:r>
        <w:t xml:space="preserve">Председатель Москомэкспертизы</w:t>
      </w:r>
      <w:r>
        <w:t xml:space="preserve"> </w:t>
      </w:r>
      <w:r>
        <w:rPr>
          <w:bCs/>
          <w:b/>
        </w:rPr>
        <w:t xml:space="preserve">Анна Яковлева</w:t>
      </w:r>
      <w:r>
        <w:t xml:space="preserve"> </w:t>
      </w:r>
      <w:r>
        <w:t xml:space="preserve">рассказала, что комплекс ремонтных мероприятий будет включать демонтаж существующих трамвайных путей и укладку новой шпально-щебеночной конструкции трамвайного пути. В качестве подрельсового основания будут использоваться композитные шпалы, уложенные на балласт из щебня на подстилающем песчаном слое. Верхнее покрытие трамвайных путей предусмотрено из асфальтобетона.</w:t>
      </w:r>
    </w:p>
    <w:p>
      <w:pPr>
        <w:pStyle w:val="BodyText"/>
      </w:pPr>
      <w:r>
        <w:rPr>
          <w:iCs/>
          <w:i/>
        </w:rPr>
        <w:t xml:space="preserve">«Часть ремонтных работ будет направлена на переустройство инженерных сетей. Проектными решениями предусмотрен ремонт колодцев с последующей заменой существующих люков и опорных колец колодцев водостока, а также обновление существующих дождеприемников и опорных плит», —</w:t>
      </w:r>
      <w:r>
        <w:t xml:space="preserve"> </w:t>
      </w:r>
      <w:r>
        <w:t xml:space="preserve">уточнила глава ведомства.</w:t>
      </w:r>
    </w:p>
    <w:p>
      <w:pPr>
        <w:pStyle w:val="BodyText"/>
      </w:pPr>
      <w:r>
        <w:t xml:space="preserve">На время ремонта для повышения безопасности на проезжей части запланировано устройство отгонов из полимерных блоков с красными сигнальными фонарями и установка дорожных знаков.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http://exp.mos.ru/presscenter/news/detail/11486075.html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news/detail/11486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news/detail/11486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2025-06-06T07:47:01Z</dcterms:created>
  <dcterms:modified xsi:type="dcterms:W3CDTF">2025-06-06T07:47:01Z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