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0552038f125591ffba001b4b00a645e53c116"/>
    <w:p>
      <w:pPr>
        <w:pStyle w:val="Heading3"/>
      </w:pPr>
      <w:r>
        <w:t xml:space="preserve">«Регулирование в строительстве и риски заказчика»</w:t>
      </w:r>
    </w:p>
    <w:p>
      <w:pPr>
        <w:pStyle w:val="FirstParagraph"/>
      </w:pPr>
      <w:r>
        <w:t xml:space="preserve">01.04.2011</w:t>
      </w:r>
    </w:p>
    <w:p>
      <w:pPr>
        <w:pStyle w:val="BodyText"/>
      </w:pPr>
      <w:r>
        <w:rPr>
          <w:bCs/>
          <w:b/>
        </w:rPr>
        <w:t xml:space="preserve">Статья-интервью:</w:t>
      </w:r>
      <w:r>
        <w:t xml:space="preserve"> </w:t>
      </w:r>
      <w:r>
        <w:t xml:space="preserve">«Регулирование в строительстве и риски заказчика»</w:t>
      </w:r>
      <w:r>
        <w:t xml:space="preserve"> </w:t>
      </w:r>
      <w:r>
        <w:br/>
      </w:r>
      <w:r>
        <w:rPr>
          <w:bCs/>
          <w:b/>
        </w:rPr>
        <w:t xml:space="preserve">Источник:</w:t>
      </w:r>
      <w:r>
        <w:t xml:space="preserve"> </w:t>
      </w:r>
      <w:r>
        <w:t xml:space="preserve">«Строительный эксперт», №07-08(317), апрель 2011 г.</w:t>
      </w:r>
      <w:r>
        <w:t xml:space="preserve"> </w:t>
      </w:r>
      <w:r>
        <w:br/>
      </w:r>
      <w:r>
        <w:rPr>
          <w:bCs/>
          <w:b/>
        </w:rPr>
        <w:t xml:space="preserve">Авторы:</w:t>
      </w:r>
      <w:r>
        <w:t xml:space="preserve">Сергей Степанов, член Российской палаты строительных экспертов,директор компании "Академстройнаука".</w:t>
      </w:r>
      <w:r>
        <w:br/>
      </w:r>
      <w:hyperlink r:id="rId20">
        <w:r>
          <w:rPr>
            <w:rStyle w:val="Hyperlink"/>
            <w:bCs/>
            <w:b/>
          </w:rPr>
          <w:t xml:space="preserve">прочитать статью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http://exp.mos.ru/presscenter/article/detail/821143.html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article/article-004.php" TargetMode="Externa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21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article/article-004.php" TargetMode="Externa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21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2025-08-06T07:45:44Z</dcterms:created>
  <dcterms:modified xsi:type="dcterms:W3CDTF">2025-08-06T07:45:44Z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