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fa95062fad153e663bef747e1d507db71613f1"/>
    <w:p>
      <w:pPr>
        <w:pStyle w:val="Heading3"/>
      </w:pPr>
      <w:r>
        <w:t xml:space="preserve">Интервью А.И. Яковлевой газете «Московская перспектива»</w:t>
      </w:r>
    </w:p>
    <w:p>
      <w:pPr>
        <w:pStyle w:val="FirstParagraph"/>
      </w:pPr>
      <w:r>
        <w:t xml:space="preserve">10.03.2023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– по ссылке: </w:t>
      </w:r>
      <w:hyperlink r:id="rId20">
        <w:r>
          <w:rPr>
            <w:rStyle w:val="Hyperlink"/>
          </w:rPr>
          <w:t xml:space="preserve">https://www.mperspektiva.ru/topics/priyatno-nablyudat-pozitivnye-izmeneniya-v-stolitse/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http://exp.mos.ru/presscenter/article/detail/11456424.html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456424.html" TargetMode="External" /><Relationship Type="http://schemas.openxmlformats.org/officeDocument/2006/relationships/hyperlink" Id="rId20" Target="https://www.mperspektiva.ru/topics/priyatno-nablyudat-pozitivnye-izmeneniya-v-stolits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456424.html" TargetMode="External" /><Relationship Type="http://schemas.openxmlformats.org/officeDocument/2006/relationships/hyperlink" Id="rId20" Target="https://www.mperspektiva.ru/topics/priyatno-nablyudat-pozitivnye-izmeneniya-v-stolits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2025-08-03T17:24:42Z</dcterms:created>
  <dcterms:modified xsi:type="dcterms:W3CDTF">2025-08-03T17:24:42Z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