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a1e143dee1a383707bf065b6a7153407435bf"/>
    <w:p>
      <w:pPr>
        <w:pStyle w:val="Heading3"/>
      </w:pPr>
      <w:r>
        <w:t xml:space="preserve">Москомэкспертиза: Экспертиза – важнейший этап каждого проекта</w:t>
      </w:r>
    </w:p>
    <w:p>
      <w:pPr>
        <w:pStyle w:val="FirstParagraph"/>
      </w:pPr>
      <w:r>
        <w:t xml:space="preserve">28.12.2022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http://exp.mos.ru/presscenter/article/detail/11332607.html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3326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3326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2025-07-14T21:20:37Z</dcterms:created>
  <dcterms:modified xsi:type="dcterms:W3CDTF">2025-07-14T21:20:37Z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