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нна-яковлева-эксперты-всегда-на-связи"/>
    <w:p>
      <w:pPr>
        <w:pStyle w:val="Heading3"/>
      </w:pPr>
      <w:r>
        <w:t xml:space="preserve">Анна Яковлева: Эксперты всегда на связи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https://voms.ru/articles/eksperty-vsegda-na-svyazi/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http://exp.mos.ru/presscenter/article/detail/10509589.html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509589.html" TargetMode="External" /><Relationship Type="http://schemas.openxmlformats.org/officeDocument/2006/relationships/hyperlink" Id="rId20" Target="https://voms.ru/articles/eksperty-vsegda-na-svyaz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509589.html" TargetMode="External" /><Relationship Type="http://schemas.openxmlformats.org/officeDocument/2006/relationships/hyperlink" Id="rId20" Target="https://voms.ru/articles/eksperty-vsegda-na-svyaz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2025-06-26T13:00:05Z</dcterms:created>
  <dcterms:modified xsi:type="dcterms:W3CDTF">2025-06-26T13:00:05Z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